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AFE2" w14:textId="2504F493" w:rsidR="009D1F98" w:rsidRDefault="003669BA" w:rsidP="009D1F98">
      <w:r>
        <w:rPr>
          <w:noProof/>
        </w:rPr>
        <w:drawing>
          <wp:anchor distT="0" distB="0" distL="114300" distR="114300" simplePos="0" relativeHeight="251659264" behindDoc="0" locked="0" layoutInCell="1" allowOverlap="1" wp14:anchorId="30D58D96" wp14:editId="2040BDD5">
            <wp:simplePos x="0" y="0"/>
            <wp:positionH relativeFrom="margin">
              <wp:posOffset>1762125</wp:posOffset>
            </wp:positionH>
            <wp:positionV relativeFrom="paragraph">
              <wp:posOffset>0</wp:posOffset>
            </wp:positionV>
            <wp:extent cx="2438400" cy="1215682"/>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8400" cy="1215682"/>
                    </a:xfrm>
                    <a:prstGeom prst="rect">
                      <a:avLst/>
                    </a:prstGeom>
                    <a:noFill/>
                  </pic:spPr>
                </pic:pic>
              </a:graphicData>
            </a:graphic>
            <wp14:sizeRelH relativeFrom="margin">
              <wp14:pctWidth>0</wp14:pctWidth>
            </wp14:sizeRelH>
            <wp14:sizeRelV relativeFrom="margin">
              <wp14:pctHeight>0</wp14:pctHeight>
            </wp14:sizeRelV>
          </wp:anchor>
        </w:drawing>
      </w:r>
    </w:p>
    <w:p w14:paraId="1EB49DF9" w14:textId="77777777" w:rsidR="003669BA" w:rsidRDefault="0023631D" w:rsidP="009D1F98">
      <w:pPr>
        <w:rPr>
          <w:rFonts w:cs="Aharoni"/>
          <w:b/>
          <w:color w:val="007377"/>
          <w:sz w:val="50"/>
          <w:szCs w:val="50"/>
        </w:rPr>
      </w:pPr>
      <w:r w:rsidRPr="0023631D">
        <w:rPr>
          <w:rFonts w:cs="Aharoni"/>
          <w:sz w:val="28"/>
          <w:szCs w:val="28"/>
        </w:rPr>
        <w:br/>
      </w:r>
    </w:p>
    <w:p w14:paraId="0DCBA8B8" w14:textId="77777777" w:rsidR="007A18C8" w:rsidRDefault="007A18C8" w:rsidP="00D53DF7">
      <w:pPr>
        <w:rPr>
          <w:rFonts w:cs="Aharoni"/>
          <w:b/>
          <w:color w:val="007377"/>
          <w:sz w:val="40"/>
          <w:szCs w:val="40"/>
        </w:rPr>
      </w:pPr>
    </w:p>
    <w:p w14:paraId="604AEF5D" w14:textId="77777777" w:rsidR="00D53DF7" w:rsidRDefault="00D53DF7" w:rsidP="00D53DF7">
      <w:pPr>
        <w:spacing w:line="240" w:lineRule="auto"/>
        <w:jc w:val="center"/>
        <w:rPr>
          <w:rFonts w:cs="Aharoni"/>
          <w:b/>
          <w:color w:val="007377"/>
          <w:sz w:val="32"/>
          <w:szCs w:val="32"/>
        </w:rPr>
      </w:pPr>
    </w:p>
    <w:p w14:paraId="40F782EA" w14:textId="7D1D18BC" w:rsidR="00D53DF7" w:rsidRDefault="00456434" w:rsidP="00D53DF7">
      <w:pPr>
        <w:spacing w:line="240" w:lineRule="auto"/>
        <w:jc w:val="center"/>
        <w:rPr>
          <w:rFonts w:cs="Aharoni"/>
          <w:b/>
          <w:color w:val="007377"/>
          <w:sz w:val="32"/>
          <w:szCs w:val="32"/>
        </w:rPr>
      </w:pPr>
      <w:r w:rsidRPr="00D53DF7">
        <w:rPr>
          <w:rFonts w:cs="Aharoni"/>
          <w:b/>
          <w:color w:val="007377"/>
          <w:sz w:val="32"/>
          <w:szCs w:val="32"/>
        </w:rPr>
        <w:t>Informing, Educating, Healing Together in…</w:t>
      </w:r>
    </w:p>
    <w:p w14:paraId="3EF7F5EE" w14:textId="77777777" w:rsidR="00D53DF7" w:rsidRPr="00D53DF7" w:rsidRDefault="00D53DF7" w:rsidP="00D53DF7">
      <w:pPr>
        <w:spacing w:line="240" w:lineRule="auto"/>
        <w:jc w:val="center"/>
        <w:rPr>
          <w:rFonts w:cs="Aharoni"/>
          <w:b/>
          <w:color w:val="007377"/>
          <w:sz w:val="32"/>
          <w:szCs w:val="32"/>
        </w:rPr>
      </w:pPr>
    </w:p>
    <w:p w14:paraId="4E4DE0D4" w14:textId="2933F5BE" w:rsidR="00456434" w:rsidRPr="00D53DF7" w:rsidRDefault="00456434" w:rsidP="00D53DF7">
      <w:pPr>
        <w:spacing w:after="0" w:line="240" w:lineRule="auto"/>
        <w:jc w:val="center"/>
        <w:rPr>
          <w:rFonts w:cs="Aharoni"/>
          <w:b/>
          <w:color w:val="007377"/>
          <w:sz w:val="32"/>
          <w:szCs w:val="32"/>
        </w:rPr>
      </w:pPr>
      <w:r w:rsidRPr="00D53DF7">
        <w:rPr>
          <w:rFonts w:cs="Aharoni"/>
          <w:b/>
          <w:color w:val="007377"/>
          <w:sz w:val="32"/>
          <w:szCs w:val="32"/>
        </w:rPr>
        <w:t xml:space="preserve">Families </w:t>
      </w:r>
      <w:r w:rsidR="00D53DF7" w:rsidRPr="00D53DF7">
        <w:rPr>
          <w:rFonts w:cs="Aharoni"/>
          <w:b/>
          <w:color w:val="007377"/>
          <w:sz w:val="32"/>
          <w:szCs w:val="32"/>
        </w:rPr>
        <w:t>Supporting</w:t>
      </w:r>
      <w:r w:rsidRPr="00D53DF7">
        <w:rPr>
          <w:rFonts w:cs="Aharoni"/>
          <w:b/>
          <w:color w:val="007377"/>
          <w:sz w:val="32"/>
          <w:szCs w:val="32"/>
        </w:rPr>
        <w:t xml:space="preserve"> Children (F</w:t>
      </w:r>
      <w:r w:rsidR="00D53DF7" w:rsidRPr="00D53DF7">
        <w:rPr>
          <w:rFonts w:cs="Aharoni"/>
          <w:b/>
          <w:color w:val="007377"/>
          <w:sz w:val="32"/>
          <w:szCs w:val="32"/>
        </w:rPr>
        <w:t>S</w:t>
      </w:r>
      <w:r w:rsidRPr="00D53DF7">
        <w:rPr>
          <w:rFonts w:cs="Aharoni"/>
          <w:b/>
          <w:color w:val="007377"/>
          <w:sz w:val="32"/>
          <w:szCs w:val="32"/>
        </w:rPr>
        <w:t>C)</w:t>
      </w:r>
    </w:p>
    <w:p w14:paraId="625880D2" w14:textId="1D391067" w:rsidR="00456434" w:rsidRPr="001B24DE" w:rsidRDefault="001B24DE" w:rsidP="00D53DF7">
      <w:pPr>
        <w:spacing w:line="240" w:lineRule="auto"/>
        <w:jc w:val="center"/>
        <w:rPr>
          <w:rFonts w:cs="Aharoni"/>
          <w:b/>
          <w:color w:val="007377"/>
          <w:sz w:val="24"/>
          <w:szCs w:val="24"/>
        </w:rPr>
      </w:pPr>
      <w:r>
        <w:rPr>
          <w:rFonts w:cs="Aharoni"/>
          <w:b/>
          <w:color w:val="007377"/>
          <w:sz w:val="24"/>
          <w:szCs w:val="24"/>
        </w:rPr>
        <w:t>Formerly known as Non-Offending Parent Group</w:t>
      </w:r>
      <w:r w:rsidR="001E6FD9">
        <w:rPr>
          <w:rFonts w:cs="Aharoni"/>
          <w:b/>
          <w:color w:val="007377"/>
          <w:sz w:val="24"/>
          <w:szCs w:val="24"/>
        </w:rPr>
        <w:t xml:space="preserve"> (NOP)</w:t>
      </w:r>
    </w:p>
    <w:p w14:paraId="764442F5" w14:textId="77777777" w:rsidR="00456434" w:rsidRDefault="00456434" w:rsidP="00D53DF7">
      <w:pPr>
        <w:pStyle w:val="NoSpacing"/>
        <w:jc w:val="center"/>
        <w:rPr>
          <w:sz w:val="28"/>
          <w:szCs w:val="28"/>
        </w:rPr>
      </w:pPr>
    </w:p>
    <w:p w14:paraId="074099E8" w14:textId="77777777" w:rsidR="008D142F" w:rsidRDefault="00D53DF7" w:rsidP="00D53DF7">
      <w:pPr>
        <w:pStyle w:val="NoSpacing"/>
        <w:jc w:val="center"/>
        <w:rPr>
          <w:b/>
          <w:bCs/>
          <w:sz w:val="24"/>
          <w:szCs w:val="24"/>
        </w:rPr>
      </w:pPr>
      <w:r w:rsidRPr="00D53DF7">
        <w:rPr>
          <w:b/>
          <w:bCs/>
          <w:sz w:val="24"/>
          <w:szCs w:val="24"/>
        </w:rPr>
        <w:t xml:space="preserve">A psychoeducational group for </w:t>
      </w:r>
      <w:r w:rsidR="00456434" w:rsidRPr="00D53DF7">
        <w:rPr>
          <w:b/>
          <w:bCs/>
          <w:sz w:val="24"/>
          <w:szCs w:val="24"/>
        </w:rPr>
        <w:t xml:space="preserve">Parents/Caregivers/Families impacted by </w:t>
      </w:r>
    </w:p>
    <w:p w14:paraId="1AAA46AD" w14:textId="545D0A95" w:rsidR="00D53DF7" w:rsidRPr="00D53DF7" w:rsidRDefault="00D53DF7" w:rsidP="00D53DF7">
      <w:pPr>
        <w:pStyle w:val="NoSpacing"/>
        <w:jc w:val="center"/>
        <w:rPr>
          <w:b/>
          <w:bCs/>
          <w:sz w:val="24"/>
          <w:szCs w:val="24"/>
        </w:rPr>
      </w:pPr>
      <w:r w:rsidRPr="00D53DF7">
        <w:rPr>
          <w:b/>
          <w:bCs/>
          <w:sz w:val="24"/>
          <w:szCs w:val="24"/>
        </w:rPr>
        <w:t xml:space="preserve">the </w:t>
      </w:r>
      <w:r w:rsidR="00456434" w:rsidRPr="00D53DF7">
        <w:rPr>
          <w:b/>
          <w:bCs/>
          <w:sz w:val="24"/>
          <w:szCs w:val="24"/>
        </w:rPr>
        <w:t>sexual abuse</w:t>
      </w:r>
      <w:r w:rsidRPr="00D53DF7">
        <w:rPr>
          <w:b/>
          <w:bCs/>
          <w:sz w:val="24"/>
          <w:szCs w:val="24"/>
        </w:rPr>
        <w:t xml:space="preserve"> of their children</w:t>
      </w:r>
    </w:p>
    <w:p w14:paraId="4EE10542" w14:textId="77777777" w:rsidR="00D53DF7" w:rsidRPr="00D53DF7" w:rsidRDefault="00D53DF7" w:rsidP="00D53DF7">
      <w:pPr>
        <w:pStyle w:val="NoSpacing"/>
        <w:jc w:val="center"/>
        <w:rPr>
          <w:bCs/>
          <w:sz w:val="28"/>
          <w:szCs w:val="28"/>
        </w:rPr>
      </w:pPr>
    </w:p>
    <w:p w14:paraId="6A79AA09" w14:textId="77777777" w:rsidR="00456434" w:rsidRPr="00D53DF7" w:rsidRDefault="00456434" w:rsidP="00D53DF7">
      <w:pPr>
        <w:spacing w:line="240" w:lineRule="auto"/>
      </w:pPr>
      <w:r w:rsidRPr="00D53DF7">
        <w:t xml:space="preserve">It can be a very difficult time when you or your family learns that your child has experienced sexual abuse, most likely by someone you knew and trusted!  </w:t>
      </w:r>
    </w:p>
    <w:p w14:paraId="7AAA0F19" w14:textId="5E8C8CB3" w:rsidR="00D53DF7" w:rsidRPr="00D53DF7" w:rsidRDefault="00456434" w:rsidP="00D53DF7">
      <w:pPr>
        <w:spacing w:line="240" w:lineRule="auto"/>
      </w:pPr>
      <w:r w:rsidRPr="00D53DF7">
        <w:t xml:space="preserve">We invite you to join an 8-week group with the goals to provide important education and information to support you and your family.  The information below offers the agenda for each week so that you can best support your child and family in their healing process.  </w:t>
      </w:r>
    </w:p>
    <w:p w14:paraId="54C92549" w14:textId="43A852F6" w:rsidR="00D53DF7" w:rsidRPr="00D53DF7" w:rsidRDefault="00456434" w:rsidP="00D53DF7">
      <w:pPr>
        <w:spacing w:line="240" w:lineRule="auto"/>
        <w:rPr>
          <w:rFonts w:cstheme="minorHAnsi"/>
        </w:rPr>
      </w:pPr>
      <w:r w:rsidRPr="00D53DF7">
        <w:rPr>
          <w:rFonts w:cstheme="minorHAnsi"/>
        </w:rPr>
        <w:t xml:space="preserve">To complete this group, attendance is necessary. </w:t>
      </w:r>
      <w:r w:rsidRPr="00D53DF7">
        <w:rPr>
          <w:rFonts w:cs="Aharoni"/>
        </w:rPr>
        <w:t>Please call to schedule your group screening.</w:t>
      </w:r>
      <w:r w:rsidRPr="00D53DF7">
        <w:rPr>
          <w:rFonts w:cstheme="minorHAnsi"/>
        </w:rPr>
        <w:t xml:space="preserve"> </w:t>
      </w:r>
    </w:p>
    <w:p w14:paraId="0FC2CD37" w14:textId="6A15B9FA" w:rsidR="003669BA" w:rsidRPr="00D53DF7" w:rsidRDefault="0098302A" w:rsidP="00D53DF7">
      <w:pPr>
        <w:spacing w:after="0" w:line="240" w:lineRule="auto"/>
        <w:rPr>
          <w:rFonts w:cs="Aharoni"/>
          <w:b/>
        </w:rPr>
      </w:pPr>
      <w:r w:rsidRPr="00D53DF7">
        <w:rPr>
          <w:rFonts w:cs="Aharoni"/>
          <w:b/>
          <w:color w:val="007377"/>
        </w:rPr>
        <w:t xml:space="preserve">Where: </w:t>
      </w:r>
      <w:r w:rsidR="001407F1" w:rsidRPr="00D53DF7">
        <w:rPr>
          <w:rFonts w:cs="Aharoni"/>
          <w:b/>
          <w:color w:val="007377"/>
        </w:rPr>
        <w:tab/>
      </w:r>
      <w:r w:rsidR="00D41DF6" w:rsidRPr="00D53DF7">
        <w:rPr>
          <w:rFonts w:cs="Aharoni"/>
        </w:rPr>
        <w:t>Day One</w:t>
      </w:r>
    </w:p>
    <w:p w14:paraId="56A84C00" w14:textId="3B9C8E59" w:rsidR="008E2743" w:rsidRPr="00D53DF7" w:rsidRDefault="00AC1FCD" w:rsidP="00D53DF7">
      <w:pPr>
        <w:spacing w:after="0" w:line="240" w:lineRule="auto"/>
        <w:rPr>
          <w:rFonts w:cs="Aharoni"/>
          <w:b/>
        </w:rPr>
      </w:pPr>
      <w:r w:rsidRPr="00D53DF7">
        <w:rPr>
          <w:rFonts w:cs="Aharoni"/>
          <w:b/>
          <w:color w:val="007377"/>
        </w:rPr>
        <w:t>Time</w:t>
      </w:r>
      <w:r w:rsidR="0098302A" w:rsidRPr="00D53DF7">
        <w:rPr>
          <w:rFonts w:cs="Aharoni"/>
          <w:b/>
          <w:color w:val="007377"/>
        </w:rPr>
        <w:t xml:space="preserve">: </w:t>
      </w:r>
      <w:r w:rsidR="001407F1" w:rsidRPr="00D53DF7">
        <w:rPr>
          <w:rFonts w:cs="Aharoni"/>
          <w:b/>
          <w:color w:val="007377"/>
        </w:rPr>
        <w:tab/>
      </w:r>
      <w:r w:rsidR="00994381" w:rsidRPr="00D53DF7">
        <w:rPr>
          <w:rFonts w:cs="Aharoni"/>
          <w:b/>
          <w:color w:val="007377"/>
        </w:rPr>
        <w:tab/>
      </w:r>
      <w:r w:rsidR="00456434" w:rsidRPr="00D53DF7">
        <w:rPr>
          <w:rFonts w:cs="Aharoni"/>
        </w:rPr>
        <w:t xml:space="preserve">Tuesdays </w:t>
      </w:r>
      <w:r w:rsidR="00D41DF6" w:rsidRPr="00D53DF7">
        <w:rPr>
          <w:rFonts w:cs="Aharoni"/>
        </w:rPr>
        <w:t>from</w:t>
      </w:r>
      <w:r w:rsidR="0055040A" w:rsidRPr="00D53DF7">
        <w:rPr>
          <w:rFonts w:cs="Aharoni"/>
        </w:rPr>
        <w:t xml:space="preserve"> </w:t>
      </w:r>
      <w:r w:rsidR="00456434" w:rsidRPr="00D53DF7">
        <w:rPr>
          <w:rFonts w:cs="Aharoni"/>
        </w:rPr>
        <w:t xml:space="preserve">6:00-7:30; </w:t>
      </w:r>
      <w:r w:rsidR="00371423">
        <w:rPr>
          <w:rFonts w:cs="Aharoni"/>
        </w:rPr>
        <w:t xml:space="preserve">Next Round </w:t>
      </w:r>
      <w:r w:rsidR="00456434" w:rsidRPr="00D53DF7">
        <w:rPr>
          <w:rFonts w:cs="Aharoni"/>
        </w:rPr>
        <w:t xml:space="preserve">Beginning </w:t>
      </w:r>
      <w:r w:rsidR="00FF172E">
        <w:rPr>
          <w:rFonts w:cs="Aharoni"/>
        </w:rPr>
        <w:t xml:space="preserve">in </w:t>
      </w:r>
      <w:r w:rsidR="00371423">
        <w:rPr>
          <w:rFonts w:cs="Aharoni"/>
        </w:rPr>
        <w:t xml:space="preserve">June </w:t>
      </w:r>
      <w:r w:rsidR="00FF172E">
        <w:rPr>
          <w:rFonts w:cs="Aharoni"/>
        </w:rPr>
        <w:t>2026</w:t>
      </w:r>
    </w:p>
    <w:p w14:paraId="4E7194F3" w14:textId="382A7A75" w:rsidR="001407F1" w:rsidRPr="00D53DF7" w:rsidRDefault="001407F1" w:rsidP="00D53DF7">
      <w:pPr>
        <w:spacing w:after="0" w:line="240" w:lineRule="auto"/>
        <w:ind w:left="1440" w:hanging="1440"/>
        <w:rPr>
          <w:rFonts w:cs="Aharoni"/>
        </w:rPr>
      </w:pPr>
      <w:r w:rsidRPr="00D53DF7">
        <w:rPr>
          <w:rFonts w:cs="Aharoni"/>
          <w:b/>
          <w:color w:val="007377"/>
        </w:rPr>
        <w:t>Contact:</w:t>
      </w:r>
      <w:r w:rsidRPr="00D53DF7">
        <w:rPr>
          <w:rFonts w:cs="Aharoni"/>
          <w:b/>
          <w:color w:val="007377"/>
        </w:rPr>
        <w:tab/>
      </w:r>
      <w:r w:rsidR="00456434" w:rsidRPr="00D53DF7">
        <w:rPr>
          <w:rFonts w:cs="Aharoni"/>
        </w:rPr>
        <w:t>Grimary Español</w:t>
      </w:r>
      <w:r w:rsidR="004B7F67">
        <w:rPr>
          <w:rFonts w:cs="Aharoni"/>
        </w:rPr>
        <w:t xml:space="preserve"> Reyes</w:t>
      </w:r>
      <w:r w:rsidR="00456434" w:rsidRPr="00D53DF7">
        <w:rPr>
          <w:rFonts w:cs="Aharoni"/>
        </w:rPr>
        <w:t xml:space="preserve">, </w:t>
      </w:r>
      <w:r w:rsidR="00D41DF6" w:rsidRPr="00D53DF7">
        <w:rPr>
          <w:rFonts w:cs="Aharoni"/>
        </w:rPr>
        <w:t xml:space="preserve">Clinical Intake </w:t>
      </w:r>
      <w:r w:rsidR="00456434" w:rsidRPr="00D53DF7">
        <w:rPr>
          <w:rFonts w:cs="Aharoni"/>
        </w:rPr>
        <w:t>Coordinator,</w:t>
      </w:r>
      <w:r w:rsidRPr="00D53DF7">
        <w:rPr>
          <w:rFonts w:cs="Aharoni"/>
          <w:b/>
          <w:i/>
        </w:rPr>
        <w:t xml:space="preserve"> </w:t>
      </w:r>
      <w:r w:rsidRPr="00D53DF7">
        <w:rPr>
          <w:rFonts w:cs="Aharoni"/>
        </w:rPr>
        <w:t xml:space="preserve">401-421-4100 ext. </w:t>
      </w:r>
      <w:r w:rsidR="00D41DF6" w:rsidRPr="00D53DF7">
        <w:rPr>
          <w:rFonts w:cs="Aharoni"/>
        </w:rPr>
        <w:t>121</w:t>
      </w:r>
      <w:r w:rsidRPr="00D53DF7">
        <w:rPr>
          <w:rFonts w:cs="Aharoni"/>
        </w:rPr>
        <w:t xml:space="preserve">; </w:t>
      </w:r>
      <w:r w:rsidR="00456434" w:rsidRPr="00D53DF7">
        <w:rPr>
          <w:rFonts w:cs="Aharoni"/>
        </w:rPr>
        <w:t>gespanol@d</w:t>
      </w:r>
      <w:r w:rsidRPr="00D53DF7">
        <w:rPr>
          <w:rFonts w:cs="Aharoni"/>
        </w:rPr>
        <w:t>ayoneri.org</w:t>
      </w:r>
      <w:r w:rsidRPr="00D53DF7">
        <w:rPr>
          <w:rFonts w:cs="Aharoni"/>
          <w:b/>
          <w:color w:val="007377"/>
        </w:rPr>
        <w:t xml:space="preserve">  </w:t>
      </w:r>
    </w:p>
    <w:p w14:paraId="29158A69" w14:textId="77777777" w:rsidR="00994381" w:rsidRPr="00D53DF7" w:rsidRDefault="00994381" w:rsidP="00D53DF7">
      <w:pPr>
        <w:spacing w:after="0" w:line="240" w:lineRule="auto"/>
        <w:ind w:left="1440" w:hanging="1440"/>
        <w:rPr>
          <w:rFonts w:cs="Aharoni"/>
          <w:b/>
        </w:rPr>
      </w:pPr>
    </w:p>
    <w:tbl>
      <w:tblPr>
        <w:tblStyle w:val="TableGrid"/>
        <w:tblpPr w:leftFromText="180" w:rightFromText="180" w:vertAnchor="text" w:tblpY="69"/>
        <w:tblW w:w="0" w:type="auto"/>
        <w:tblLook w:val="04A0" w:firstRow="1" w:lastRow="0" w:firstColumn="1" w:lastColumn="0" w:noHBand="0" w:noVBand="1"/>
      </w:tblPr>
      <w:tblGrid>
        <w:gridCol w:w="4675"/>
        <w:gridCol w:w="4675"/>
      </w:tblGrid>
      <w:tr w:rsidR="00994381" w:rsidRPr="00D53DF7" w14:paraId="51C69068" w14:textId="77777777" w:rsidTr="00D53DF7">
        <w:trPr>
          <w:trHeight w:val="257"/>
        </w:trPr>
        <w:tc>
          <w:tcPr>
            <w:tcW w:w="4675" w:type="dxa"/>
          </w:tcPr>
          <w:p w14:paraId="2CD3430F" w14:textId="77777777" w:rsidR="00994381" w:rsidRPr="00D53DF7" w:rsidRDefault="00994381" w:rsidP="00D53DF7">
            <w:r w:rsidRPr="00D53DF7">
              <w:t xml:space="preserve">Week One: </w:t>
            </w:r>
          </w:p>
        </w:tc>
        <w:tc>
          <w:tcPr>
            <w:tcW w:w="4675" w:type="dxa"/>
          </w:tcPr>
          <w:p w14:paraId="3FC05D42" w14:textId="77777777" w:rsidR="00994381" w:rsidRPr="00D53DF7" w:rsidRDefault="00994381" w:rsidP="00D53DF7">
            <w:r w:rsidRPr="00D53DF7">
              <w:t>Beginning Our Journey Together</w:t>
            </w:r>
          </w:p>
        </w:tc>
      </w:tr>
      <w:tr w:rsidR="00994381" w:rsidRPr="00D53DF7" w14:paraId="18CC3FA4" w14:textId="77777777" w:rsidTr="00994381">
        <w:tc>
          <w:tcPr>
            <w:tcW w:w="4675" w:type="dxa"/>
          </w:tcPr>
          <w:p w14:paraId="499EC10B" w14:textId="77777777" w:rsidR="00994381" w:rsidRPr="00D53DF7" w:rsidRDefault="00994381" w:rsidP="00D53DF7">
            <w:r w:rsidRPr="00D53DF7">
              <w:t xml:space="preserve">Week Two: </w:t>
            </w:r>
          </w:p>
        </w:tc>
        <w:tc>
          <w:tcPr>
            <w:tcW w:w="4675" w:type="dxa"/>
          </w:tcPr>
          <w:p w14:paraId="6A60A5F9" w14:textId="77777777" w:rsidR="00994381" w:rsidRPr="00D53DF7" w:rsidRDefault="00994381" w:rsidP="00D53DF7">
            <w:r w:rsidRPr="00D53DF7">
              <w:t>Overview of Child Sexual Abuse</w:t>
            </w:r>
          </w:p>
        </w:tc>
      </w:tr>
      <w:tr w:rsidR="00994381" w:rsidRPr="00D53DF7" w14:paraId="16B51694" w14:textId="77777777" w:rsidTr="00994381">
        <w:tc>
          <w:tcPr>
            <w:tcW w:w="4675" w:type="dxa"/>
          </w:tcPr>
          <w:p w14:paraId="6EB2258E" w14:textId="77777777" w:rsidR="00994381" w:rsidRPr="00D53DF7" w:rsidRDefault="00994381" w:rsidP="00D53DF7">
            <w:r w:rsidRPr="00D53DF7">
              <w:t xml:space="preserve">Week Three: </w:t>
            </w:r>
          </w:p>
        </w:tc>
        <w:tc>
          <w:tcPr>
            <w:tcW w:w="4675" w:type="dxa"/>
          </w:tcPr>
          <w:p w14:paraId="4357B484" w14:textId="77777777" w:rsidR="00994381" w:rsidRPr="00D53DF7" w:rsidRDefault="00994381" w:rsidP="00D53DF7">
            <w:r w:rsidRPr="00D53DF7">
              <w:t>Coping and Communication</w:t>
            </w:r>
          </w:p>
        </w:tc>
      </w:tr>
      <w:tr w:rsidR="00994381" w:rsidRPr="00D53DF7" w14:paraId="61541DFC" w14:textId="77777777" w:rsidTr="00994381">
        <w:tc>
          <w:tcPr>
            <w:tcW w:w="4675" w:type="dxa"/>
          </w:tcPr>
          <w:p w14:paraId="3C2FF173" w14:textId="77777777" w:rsidR="00994381" w:rsidRPr="00D53DF7" w:rsidRDefault="00994381" w:rsidP="00D53DF7">
            <w:r w:rsidRPr="00D53DF7">
              <w:t xml:space="preserve">Week Four: </w:t>
            </w:r>
          </w:p>
        </w:tc>
        <w:tc>
          <w:tcPr>
            <w:tcW w:w="4675" w:type="dxa"/>
          </w:tcPr>
          <w:p w14:paraId="164E9FC6" w14:textId="77777777" w:rsidR="00994381" w:rsidRPr="00D53DF7" w:rsidRDefault="00994381" w:rsidP="00D53DF7">
            <w:r w:rsidRPr="00D53DF7">
              <w:t>How Abuse Affects Children and Teens</w:t>
            </w:r>
          </w:p>
        </w:tc>
      </w:tr>
      <w:tr w:rsidR="00994381" w:rsidRPr="00D53DF7" w14:paraId="70D4ABD1" w14:textId="77777777" w:rsidTr="00994381">
        <w:tc>
          <w:tcPr>
            <w:tcW w:w="4675" w:type="dxa"/>
          </w:tcPr>
          <w:p w14:paraId="730F2915" w14:textId="77777777" w:rsidR="00994381" w:rsidRPr="00D53DF7" w:rsidRDefault="00994381" w:rsidP="00D53DF7">
            <w:r w:rsidRPr="00D53DF7">
              <w:t xml:space="preserve">Week Five: </w:t>
            </w:r>
          </w:p>
        </w:tc>
        <w:tc>
          <w:tcPr>
            <w:tcW w:w="4675" w:type="dxa"/>
          </w:tcPr>
          <w:p w14:paraId="27A7F0FC" w14:textId="77777777" w:rsidR="00994381" w:rsidRPr="00D53DF7" w:rsidRDefault="00994381" w:rsidP="00D53DF7">
            <w:r w:rsidRPr="00D53DF7">
              <w:t>How Abuse Affects Parents and Siblings</w:t>
            </w:r>
          </w:p>
        </w:tc>
      </w:tr>
      <w:tr w:rsidR="00994381" w:rsidRPr="00D53DF7" w14:paraId="71DCFB6F" w14:textId="77777777" w:rsidTr="00994381">
        <w:tc>
          <w:tcPr>
            <w:tcW w:w="4675" w:type="dxa"/>
          </w:tcPr>
          <w:p w14:paraId="29D05A94" w14:textId="77777777" w:rsidR="00994381" w:rsidRPr="00D53DF7" w:rsidRDefault="00994381" w:rsidP="00D53DF7">
            <w:r w:rsidRPr="00D53DF7">
              <w:t xml:space="preserve">Week Six: </w:t>
            </w:r>
          </w:p>
        </w:tc>
        <w:tc>
          <w:tcPr>
            <w:tcW w:w="4675" w:type="dxa"/>
          </w:tcPr>
          <w:p w14:paraId="392F97BD" w14:textId="77777777" w:rsidR="00994381" w:rsidRPr="00D53DF7" w:rsidRDefault="00994381" w:rsidP="00D53DF7">
            <w:r w:rsidRPr="00D53DF7">
              <w:t>Difficult Childhood Behaviors and Parenting Challenges</w:t>
            </w:r>
          </w:p>
        </w:tc>
      </w:tr>
      <w:tr w:rsidR="00994381" w:rsidRPr="00D53DF7" w14:paraId="58DED053" w14:textId="77777777" w:rsidTr="00994381">
        <w:tc>
          <w:tcPr>
            <w:tcW w:w="4675" w:type="dxa"/>
          </w:tcPr>
          <w:p w14:paraId="45A6BFFE" w14:textId="77777777" w:rsidR="00994381" w:rsidRPr="00D53DF7" w:rsidRDefault="00994381" w:rsidP="00D53DF7">
            <w:r w:rsidRPr="00D53DF7">
              <w:t xml:space="preserve">Week Seven: </w:t>
            </w:r>
          </w:p>
        </w:tc>
        <w:tc>
          <w:tcPr>
            <w:tcW w:w="4675" w:type="dxa"/>
          </w:tcPr>
          <w:p w14:paraId="2920580E" w14:textId="77777777" w:rsidR="00994381" w:rsidRPr="00D53DF7" w:rsidRDefault="00994381" w:rsidP="00D53DF7">
            <w:r w:rsidRPr="00D53DF7">
              <w:t>Dealing with the Outside World</w:t>
            </w:r>
          </w:p>
        </w:tc>
      </w:tr>
      <w:tr w:rsidR="00994381" w:rsidRPr="00D53DF7" w14:paraId="6494C265" w14:textId="77777777" w:rsidTr="00994381">
        <w:tc>
          <w:tcPr>
            <w:tcW w:w="4675" w:type="dxa"/>
          </w:tcPr>
          <w:p w14:paraId="76EAE5AD" w14:textId="77777777" w:rsidR="00994381" w:rsidRPr="00D53DF7" w:rsidRDefault="00994381" w:rsidP="00D53DF7">
            <w:r w:rsidRPr="00D53DF7">
              <w:t xml:space="preserve">Week Eight: </w:t>
            </w:r>
          </w:p>
        </w:tc>
        <w:tc>
          <w:tcPr>
            <w:tcW w:w="4675" w:type="dxa"/>
          </w:tcPr>
          <w:p w14:paraId="2C7A22C6" w14:textId="77777777" w:rsidR="00994381" w:rsidRPr="00D53DF7" w:rsidRDefault="00994381" w:rsidP="00D53DF7">
            <w:r w:rsidRPr="00D53DF7">
              <w:t>Moving into the Future</w:t>
            </w:r>
          </w:p>
        </w:tc>
      </w:tr>
    </w:tbl>
    <w:p w14:paraId="172EEC33" w14:textId="77777777" w:rsidR="007A18C8" w:rsidRPr="00D53DF7" w:rsidRDefault="007A18C8" w:rsidP="00D53DF7">
      <w:pPr>
        <w:spacing w:line="240" w:lineRule="auto"/>
        <w:rPr>
          <w:rFonts w:cstheme="minorHAnsi"/>
          <w:b/>
          <w:bCs/>
          <w:u w:val="single"/>
        </w:rPr>
      </w:pPr>
    </w:p>
    <w:p w14:paraId="7DA293B6" w14:textId="4A6B4EF8" w:rsidR="007A18C8" w:rsidRPr="00D53DF7" w:rsidRDefault="003D1813" w:rsidP="00D53DF7">
      <w:pPr>
        <w:spacing w:line="240" w:lineRule="auto"/>
        <w:rPr>
          <w:rFonts w:cstheme="minorHAnsi"/>
          <w:b/>
          <w:bCs/>
        </w:rPr>
      </w:pPr>
      <w:r w:rsidRPr="00D53DF7">
        <w:rPr>
          <w:rFonts w:cstheme="minorHAnsi"/>
          <w:b/>
          <w:bCs/>
          <w:u w:val="single"/>
        </w:rPr>
        <w:t>Please Note</w:t>
      </w:r>
      <w:r w:rsidRPr="00D53DF7">
        <w:rPr>
          <w:rFonts w:cstheme="minorHAnsi"/>
          <w:b/>
          <w:bCs/>
        </w:rPr>
        <w:t>:</w:t>
      </w:r>
      <w:r w:rsidRPr="00D53DF7">
        <w:rPr>
          <w:rFonts w:cstheme="minorHAnsi"/>
        </w:rPr>
        <w:t xml:space="preserve">   </w:t>
      </w:r>
      <w:r w:rsidRPr="00D53DF7">
        <w:rPr>
          <w:rFonts w:cstheme="minorHAnsi"/>
          <w:b/>
          <w:bCs/>
          <w:color w:val="000000"/>
          <w:shd w:val="clear" w:color="auto" w:fill="FFFFFF"/>
        </w:rPr>
        <w:t xml:space="preserve">If you miss more than two sessions, you will not be able to continue, </w:t>
      </w:r>
      <w:r w:rsidR="008D142F" w:rsidRPr="00D53DF7">
        <w:rPr>
          <w:rFonts w:cstheme="minorHAnsi"/>
          <w:b/>
          <w:bCs/>
          <w:color w:val="000000"/>
          <w:shd w:val="clear" w:color="auto" w:fill="FFFFFF"/>
        </w:rPr>
        <w:t xml:space="preserve">however, </w:t>
      </w:r>
      <w:r w:rsidR="008D142F">
        <w:rPr>
          <w:rFonts w:cstheme="minorHAnsi"/>
          <w:b/>
          <w:bCs/>
          <w:color w:val="000000"/>
          <w:shd w:val="clear" w:color="auto" w:fill="FFFFFF"/>
        </w:rPr>
        <w:t xml:space="preserve">you </w:t>
      </w:r>
      <w:r w:rsidRPr="00D53DF7">
        <w:rPr>
          <w:rFonts w:cstheme="minorHAnsi"/>
          <w:b/>
          <w:bCs/>
          <w:color w:val="000000"/>
          <w:shd w:val="clear" w:color="auto" w:fill="FFFFFF"/>
        </w:rPr>
        <w:t>are welcome to join again in the following round.</w:t>
      </w:r>
    </w:p>
    <w:sectPr w:rsidR="007A18C8" w:rsidRPr="00D53DF7" w:rsidSect="003669BA">
      <w:headerReference w:type="default" r:id="rId7"/>
      <w:pgSz w:w="12240" w:h="15840"/>
      <w:pgMar w:top="1440" w:right="1440" w:bottom="1440" w:left="1440" w:header="14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6E462" w14:textId="77777777" w:rsidR="009D0E3D" w:rsidRDefault="009D0E3D" w:rsidP="009D1F98">
      <w:pPr>
        <w:spacing w:after="0" w:line="240" w:lineRule="auto"/>
      </w:pPr>
      <w:r>
        <w:separator/>
      </w:r>
    </w:p>
  </w:endnote>
  <w:endnote w:type="continuationSeparator" w:id="0">
    <w:p w14:paraId="0A048EF5" w14:textId="77777777" w:rsidR="009D0E3D" w:rsidRDefault="009D0E3D" w:rsidP="009D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53D9" w14:textId="77777777" w:rsidR="009D0E3D" w:rsidRDefault="009D0E3D" w:rsidP="009D1F98">
      <w:pPr>
        <w:spacing w:after="0" w:line="240" w:lineRule="auto"/>
      </w:pPr>
      <w:r>
        <w:separator/>
      </w:r>
    </w:p>
  </w:footnote>
  <w:footnote w:type="continuationSeparator" w:id="0">
    <w:p w14:paraId="72C74CB4" w14:textId="77777777" w:rsidR="009D0E3D" w:rsidRDefault="009D0E3D" w:rsidP="009D1F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EC95" w14:textId="195E7177" w:rsidR="003669BA" w:rsidRDefault="003669BA">
    <w:pPr>
      <w:pStyle w:val="Header"/>
    </w:pPr>
  </w:p>
  <w:p w14:paraId="6E0BB066" w14:textId="77777777" w:rsidR="003669BA" w:rsidRDefault="003669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2A"/>
    <w:rsid w:val="0002047B"/>
    <w:rsid w:val="00067323"/>
    <w:rsid w:val="00097EAF"/>
    <w:rsid w:val="000C0949"/>
    <w:rsid w:val="00114DEA"/>
    <w:rsid w:val="00137573"/>
    <w:rsid w:val="001407F1"/>
    <w:rsid w:val="001B24DE"/>
    <w:rsid w:val="001E6FD9"/>
    <w:rsid w:val="0023631D"/>
    <w:rsid w:val="00291AA4"/>
    <w:rsid w:val="00323FD2"/>
    <w:rsid w:val="00330667"/>
    <w:rsid w:val="00350CCC"/>
    <w:rsid w:val="003669BA"/>
    <w:rsid w:val="00371423"/>
    <w:rsid w:val="003C1BE6"/>
    <w:rsid w:val="003D1813"/>
    <w:rsid w:val="00401659"/>
    <w:rsid w:val="00421F4D"/>
    <w:rsid w:val="00456434"/>
    <w:rsid w:val="004570AD"/>
    <w:rsid w:val="00493B76"/>
    <w:rsid w:val="00495E71"/>
    <w:rsid w:val="004975A2"/>
    <w:rsid w:val="004B7F67"/>
    <w:rsid w:val="004C7E1D"/>
    <w:rsid w:val="004D034D"/>
    <w:rsid w:val="004D18F3"/>
    <w:rsid w:val="00513418"/>
    <w:rsid w:val="00545762"/>
    <w:rsid w:val="0055040A"/>
    <w:rsid w:val="00621123"/>
    <w:rsid w:val="00635719"/>
    <w:rsid w:val="006721B4"/>
    <w:rsid w:val="006D62BC"/>
    <w:rsid w:val="006D6D1F"/>
    <w:rsid w:val="006F1277"/>
    <w:rsid w:val="007363AE"/>
    <w:rsid w:val="00766CC6"/>
    <w:rsid w:val="007A18C8"/>
    <w:rsid w:val="007F52F1"/>
    <w:rsid w:val="00850296"/>
    <w:rsid w:val="008D142F"/>
    <w:rsid w:val="008E2743"/>
    <w:rsid w:val="008E71CB"/>
    <w:rsid w:val="009002E6"/>
    <w:rsid w:val="009110E5"/>
    <w:rsid w:val="00925A7E"/>
    <w:rsid w:val="0098302A"/>
    <w:rsid w:val="00994381"/>
    <w:rsid w:val="009B7A72"/>
    <w:rsid w:val="009C5E1D"/>
    <w:rsid w:val="009D0E3D"/>
    <w:rsid w:val="009D1F98"/>
    <w:rsid w:val="00A36566"/>
    <w:rsid w:val="00A51D76"/>
    <w:rsid w:val="00A77D62"/>
    <w:rsid w:val="00A815D3"/>
    <w:rsid w:val="00AA5718"/>
    <w:rsid w:val="00AB6DFB"/>
    <w:rsid w:val="00AC1FCD"/>
    <w:rsid w:val="00AE0D92"/>
    <w:rsid w:val="00AE1873"/>
    <w:rsid w:val="00B752C6"/>
    <w:rsid w:val="00B825D6"/>
    <w:rsid w:val="00B8530A"/>
    <w:rsid w:val="00BF38BD"/>
    <w:rsid w:val="00D12262"/>
    <w:rsid w:val="00D41DF6"/>
    <w:rsid w:val="00D53DF7"/>
    <w:rsid w:val="00DA7A14"/>
    <w:rsid w:val="00E1218C"/>
    <w:rsid w:val="00E23C61"/>
    <w:rsid w:val="00E84AF4"/>
    <w:rsid w:val="00E87ADA"/>
    <w:rsid w:val="00EE54DA"/>
    <w:rsid w:val="00EF6C0C"/>
    <w:rsid w:val="00F61109"/>
    <w:rsid w:val="00F70ABC"/>
    <w:rsid w:val="00F8241E"/>
    <w:rsid w:val="00F82A85"/>
    <w:rsid w:val="00FD0A06"/>
    <w:rsid w:val="00FF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D5F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D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0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0AD"/>
    <w:rPr>
      <w:rFonts w:ascii="Segoe UI" w:hAnsi="Segoe UI" w:cs="Segoe UI"/>
      <w:sz w:val="18"/>
      <w:szCs w:val="18"/>
    </w:rPr>
  </w:style>
  <w:style w:type="paragraph" w:styleId="Header">
    <w:name w:val="header"/>
    <w:basedOn w:val="Normal"/>
    <w:link w:val="HeaderChar"/>
    <w:uiPriority w:val="99"/>
    <w:unhideWhenUsed/>
    <w:rsid w:val="009D1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F98"/>
  </w:style>
  <w:style w:type="paragraph" w:styleId="Footer">
    <w:name w:val="footer"/>
    <w:basedOn w:val="Normal"/>
    <w:link w:val="FooterChar"/>
    <w:uiPriority w:val="99"/>
    <w:unhideWhenUsed/>
    <w:rsid w:val="009D1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F98"/>
  </w:style>
  <w:style w:type="paragraph" w:customStyle="1" w:styleId="Default">
    <w:name w:val="Default"/>
    <w:rsid w:val="003669BA"/>
    <w:pPr>
      <w:autoSpaceDE w:val="0"/>
      <w:autoSpaceDN w:val="0"/>
      <w:adjustRightInd w:val="0"/>
      <w:spacing w:after="0" w:line="240" w:lineRule="auto"/>
    </w:pPr>
    <w:rPr>
      <w:rFonts w:ascii="Georgia" w:hAnsi="Georgia" w:cs="Georgia"/>
      <w:color w:val="000000"/>
      <w:sz w:val="24"/>
      <w:szCs w:val="24"/>
    </w:rPr>
  </w:style>
  <w:style w:type="table" w:styleId="TableGrid">
    <w:name w:val="Table Grid"/>
    <w:basedOn w:val="TableNormal"/>
    <w:uiPriority w:val="39"/>
    <w:rsid w:val="00366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64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475362">
      <w:bodyDiv w:val="1"/>
      <w:marLeft w:val="0"/>
      <w:marRight w:val="0"/>
      <w:marTop w:val="0"/>
      <w:marBottom w:val="0"/>
      <w:divBdr>
        <w:top w:val="none" w:sz="0" w:space="0" w:color="auto"/>
        <w:left w:val="none" w:sz="0" w:space="0" w:color="auto"/>
        <w:bottom w:val="none" w:sz="0" w:space="0" w:color="auto"/>
        <w:right w:val="none" w:sz="0" w:space="0" w:color="auto"/>
      </w:divBdr>
    </w:div>
    <w:div w:id="189137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Hicks</dc:creator>
  <cp:lastModifiedBy>Madisyn Sweck</cp:lastModifiedBy>
  <cp:revision>2</cp:revision>
  <cp:lastPrinted>2025-04-17T19:23:00Z</cp:lastPrinted>
  <dcterms:created xsi:type="dcterms:W3CDTF">2026-04-16T19:43:00Z</dcterms:created>
  <dcterms:modified xsi:type="dcterms:W3CDTF">2026-04-16T19:43:00Z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f3007160-6d49-43e1-89b7-24eb8b650a7b</vt:lpwstr>
  </property>
</Properties>
</file>